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488" w:rsidRPr="006E2488" w:rsidRDefault="006E2488" w:rsidP="006E248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E2488">
        <w:rPr>
          <w:b/>
          <w:bCs/>
          <w:color w:val="333333"/>
          <w:sz w:val="28"/>
          <w:szCs w:val="28"/>
        </w:rPr>
        <w:t>О новом порядке извещения гражданина о назначении пенсии</w:t>
      </w:r>
      <w:bookmarkEnd w:id="0"/>
    </w:p>
    <w:p w:rsidR="006E2488" w:rsidRPr="006E2488" w:rsidRDefault="006E2488" w:rsidP="006E2488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С 1 января 2022 г. вводится новый Порядок извещения гражданина о назначении социальной пенсии по старости, социальной пенсии по инвалидности, страховой пенсии по старости и страховой пенсии по инвалидности, перерасчете размера страховой пенсии, фиксированной выплаты к страховой пенсии, порядке выплаты и доставки страховой пенсии по инвалидности, а также уведомления об условиях, необходимых для назначения пенсии по инвалидности (утв. Постановлением Правления Пенсионного фонда России от 13 сентября 2021 г. № 308п).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Со следующего года территориальный орган Пенсионного фонда Российской Федерации в течение трех рабочих дней должен будет извещать гражданина о назначении страховой пенсии, социальной пенсии по старости, социальной пенсии по инвалидности.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В такой же срок со дня вынесения соответствующего решения гражданин извещается о порядке выплаты и доставки страховой пенсии по инвалидности и о перерасчете размера страховой пенсии, фиксированной выплаты к страховой пенсии.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Территориальный орган Пенсионного фонда Российской Федерации обязан уведомить гражданина об условиях, необходимых для назначения страховой пенсии по инвалидности, социальной пенсии по инвалидности в течение пяти рабочих дней со дня поступления сведений о признании лица инвалидом из федерального реестра инвалидов в распоряжение.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Такое информирование осуществляется через личный кабинет застрахованного лица в федеральной государственной информационной системе «Единый портал государственных и муниципальных услуг (функций)» при условии регистрации застрахованного лица в единой системе идентификации и аутентификации.</w:t>
      </w:r>
    </w:p>
    <w:p w:rsidR="006E2488" w:rsidRPr="006E2488" w:rsidRDefault="006E2488" w:rsidP="006E248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E2488">
        <w:rPr>
          <w:color w:val="333333"/>
          <w:sz w:val="28"/>
          <w:szCs w:val="28"/>
        </w:rPr>
        <w:t>Граждане, не зарегистрированные в единой системе идентификации и аутентификации, информируются по почте, а при наличии письменного согласия гражданина (его законного представителя) об информировании посредством электронной почты - посредством соответствующей электронной почты.</w:t>
      </w:r>
    </w:p>
    <w:p w:rsidR="00682F8C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B2080B" w:rsidRPr="00191EBF" w:rsidRDefault="00B2080B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18F7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2021-11-23T10:38:00Z</dcterms:created>
  <dcterms:modified xsi:type="dcterms:W3CDTF">2021-11-23T10:38:00Z</dcterms:modified>
</cp:coreProperties>
</file>